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21E" w:rsidRPr="00A2621E" w:rsidRDefault="00A2621E" w:rsidP="00A2621E">
      <w:pPr>
        <w:shd w:val="clear" w:color="auto" w:fill="FFFFFF"/>
        <w:spacing w:after="0" w:line="240" w:lineRule="auto"/>
        <w:ind w:firstLine="710"/>
        <w:jc w:val="center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b/>
          <w:bCs/>
          <w:i/>
          <w:iCs/>
          <w:color w:val="000000"/>
          <w:sz w:val="28"/>
        </w:rPr>
        <w:t>Консультация для родителей на тему:</w:t>
      </w:r>
    </w:p>
    <w:p w:rsidR="00A2621E" w:rsidRDefault="00A2621E" w:rsidP="00A2621E">
      <w:pPr>
        <w:shd w:val="clear" w:color="auto" w:fill="FFFFFF"/>
        <w:spacing w:after="0" w:line="240" w:lineRule="auto"/>
        <w:ind w:firstLine="710"/>
        <w:jc w:val="center"/>
        <w:rPr>
          <w:rFonts w:ascii="Liberation Serif" w:eastAsia="Times New Roman" w:hAnsi="Liberation Serif" w:cs="Calibri"/>
          <w:b/>
          <w:bCs/>
          <w:i/>
          <w:iCs/>
          <w:color w:val="000000"/>
          <w:sz w:val="28"/>
        </w:rPr>
      </w:pPr>
      <w:r w:rsidRPr="00A2621E">
        <w:rPr>
          <w:rFonts w:ascii="Liberation Serif" w:eastAsia="Times New Roman" w:hAnsi="Liberation Serif" w:cs="Calibri"/>
          <w:b/>
          <w:bCs/>
          <w:i/>
          <w:iCs/>
          <w:color w:val="000000"/>
          <w:sz w:val="28"/>
        </w:rPr>
        <w:t>«Нейроигры для детей с проблемами речевого развития»</w:t>
      </w:r>
    </w:p>
    <w:p w:rsidR="00F95A41" w:rsidRPr="00A2621E" w:rsidRDefault="00F95A41" w:rsidP="00A2621E">
      <w:pPr>
        <w:shd w:val="clear" w:color="auto" w:fill="FFFFFF"/>
        <w:spacing w:after="0" w:line="240" w:lineRule="auto"/>
        <w:ind w:firstLine="710"/>
        <w:jc w:val="center"/>
        <w:rPr>
          <w:rFonts w:ascii="Calibri" w:eastAsia="Times New Roman" w:hAnsi="Calibri" w:cs="Calibri"/>
          <w:color w:val="000000"/>
        </w:rPr>
      </w:pPr>
    </w:p>
    <w:p w:rsidR="00A2621E" w:rsidRPr="00A2621E" w:rsidRDefault="00A2621E" w:rsidP="00A2621E">
      <w:pPr>
        <w:shd w:val="clear" w:color="auto" w:fill="FFFFFF"/>
        <w:spacing w:after="0" w:line="240" w:lineRule="auto"/>
        <w:ind w:firstLine="852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Times New Roman" w:eastAsia="Times New Roman" w:hAnsi="Times New Roman" w:cs="Times New Roman"/>
          <w:color w:val="000000"/>
          <w:sz w:val="28"/>
        </w:rPr>
        <w:t>Нарушение межполушарного взаимодействия является одной</w:t>
      </w:r>
      <w:r w:rsidR="00F95A41">
        <w:rPr>
          <w:rFonts w:ascii="Times New Roman" w:eastAsia="Times New Roman" w:hAnsi="Times New Roman" w:cs="Times New Roman"/>
          <w:color w:val="000000"/>
          <w:sz w:val="28"/>
        </w:rPr>
        <w:t xml:space="preserve"> из причин нарушения внимания, </w:t>
      </w:r>
      <w:r w:rsidRPr="00A2621E">
        <w:rPr>
          <w:rFonts w:ascii="Times New Roman" w:eastAsia="Times New Roman" w:hAnsi="Times New Roman" w:cs="Times New Roman"/>
          <w:color w:val="000000"/>
          <w:sz w:val="28"/>
        </w:rPr>
        <w:t>проблем с координацией, недостатка развития общей и мелкой моторики, нарушения речи, а в дальнейшем чтения и письма.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Times New Roman" w:eastAsia="Times New Roman" w:hAnsi="Times New Roman" w:cs="Times New Roman"/>
          <w:color w:val="000000"/>
          <w:sz w:val="28"/>
        </w:rPr>
        <w:t>Развитие межполушарных связей построено на упражнениях и играх, в ходе которых задействованы оба полушария мозга. </w:t>
      </w:r>
      <w:r w:rsidRPr="00A2621E">
        <w:rPr>
          <w:rFonts w:ascii="Liberation Serif" w:eastAsia="Times New Roman" w:hAnsi="Liberation Serif" w:cs="Calibri"/>
          <w:color w:val="000000"/>
          <w:sz w:val="28"/>
        </w:rPr>
        <w:t>При выполнении их образуется огромное количество нейронных   связей и как следствие, повышается способность к обучению.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color w:val="000000"/>
          <w:sz w:val="28"/>
        </w:rPr>
        <w:t>Помочь в </w:t>
      </w:r>
      <w:r w:rsidRPr="00A2621E">
        <w:rPr>
          <w:rFonts w:ascii="Times New Roman" w:eastAsia="Times New Roman" w:hAnsi="Times New Roman" w:cs="Times New Roman"/>
          <w:color w:val="000000"/>
          <w:sz w:val="28"/>
        </w:rPr>
        <w:t>развитии межполушарных связей </w:t>
      </w:r>
      <w:r w:rsidRPr="00A2621E">
        <w:rPr>
          <w:rFonts w:ascii="Liberation Serif" w:eastAsia="Times New Roman" w:hAnsi="Liberation Serif" w:cs="Calibri"/>
          <w:color w:val="000000"/>
          <w:sz w:val="28"/>
        </w:rPr>
        <w:t>могут нейропсихологические упражнения и игры. Они развивают и корректируют механизмы мозговой деятельности ребенка. При этом воздействие нейропсихологических упражнений и игр имеет как немедленный, так и накапливающий эффект, способствующий повышению умственной работоспособности, оптимизации интеллектуальных процессов, активизации его энергетического потенциала.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b/>
          <w:bCs/>
          <w:i/>
          <w:iCs/>
          <w:color w:val="000000"/>
          <w:sz w:val="28"/>
        </w:rPr>
        <w:t>Каким детям необходима нейрогимнастика: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color w:val="000000"/>
          <w:sz w:val="28"/>
        </w:rPr>
        <w:t>- если ребёнок гиперактивный, «не слышит» взрослых, на замечания не реагирует или, наоборот, чересчур медлительный и пассивный;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color w:val="000000"/>
          <w:sz w:val="28"/>
        </w:rPr>
        <w:t>- заметна эмоциональная нестабильность, резкие перепады настроения;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color w:val="000000"/>
          <w:sz w:val="28"/>
        </w:rPr>
        <w:t>- плохо ориентируется в пространстве, не может скоординировать движения;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color w:val="000000"/>
          <w:sz w:val="28"/>
        </w:rPr>
        <w:t>- присутствуют навязчивые движения (почёсывания, рисует/пишет с высунутым языком, грызёт ногти и т. д.);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color w:val="000000"/>
          <w:sz w:val="28"/>
        </w:rPr>
        <w:t>- быстро утомляется, не может сосредоточиться на задании, тяжело осваивает чтение, грамоту и счёт;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color w:val="000000"/>
          <w:sz w:val="28"/>
        </w:rPr>
        <w:t>- есть проблемы с речью разной сложности;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color w:val="000000"/>
          <w:sz w:val="28"/>
        </w:rPr>
        <w:t>- наблюдается слабая познавательная деятельность;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color w:val="000000"/>
          <w:sz w:val="28"/>
        </w:rPr>
        <w:t>- плохо развита мелкая и общая моторика и т. д.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b/>
          <w:bCs/>
          <w:i/>
          <w:iCs/>
          <w:color w:val="000000"/>
          <w:sz w:val="28"/>
        </w:rPr>
        <w:t>На что направлены нейропсихологические игры и упражнения:</w:t>
      </w:r>
    </w:p>
    <w:p w:rsidR="00A2621E" w:rsidRPr="00A2621E" w:rsidRDefault="00A2621E" w:rsidP="00A2621E">
      <w:pPr>
        <w:numPr>
          <w:ilvl w:val="0"/>
          <w:numId w:val="1"/>
        </w:numPr>
        <w:shd w:val="clear" w:color="auto" w:fill="FFFFFF"/>
        <w:spacing w:before="24" w:after="24" w:line="240" w:lineRule="auto"/>
        <w:ind w:left="0" w:firstLine="90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color w:val="000000"/>
          <w:sz w:val="28"/>
        </w:rPr>
        <w:t>развитие концентрации и внимания, координации, умения чувствовать своё тело;</w:t>
      </w:r>
    </w:p>
    <w:p w:rsidR="00A2621E" w:rsidRPr="00A2621E" w:rsidRDefault="00A2621E" w:rsidP="00A2621E">
      <w:pPr>
        <w:numPr>
          <w:ilvl w:val="0"/>
          <w:numId w:val="1"/>
        </w:numPr>
        <w:shd w:val="clear" w:color="auto" w:fill="FFFFFF"/>
        <w:spacing w:before="24" w:after="24" w:line="240" w:lineRule="auto"/>
        <w:ind w:left="0" w:firstLine="90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color w:val="000000"/>
          <w:sz w:val="28"/>
        </w:rPr>
        <w:t>развитие памяти, мелкой и общей моторики, умения ориентироваться в пространстве;</w:t>
      </w:r>
    </w:p>
    <w:p w:rsidR="00A2621E" w:rsidRPr="00A2621E" w:rsidRDefault="00A2621E" w:rsidP="00A2621E">
      <w:pPr>
        <w:numPr>
          <w:ilvl w:val="0"/>
          <w:numId w:val="1"/>
        </w:numPr>
        <w:shd w:val="clear" w:color="auto" w:fill="FFFFFF"/>
        <w:spacing w:before="24" w:after="24" w:line="240" w:lineRule="auto"/>
        <w:ind w:left="0" w:firstLine="90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color w:val="000000"/>
          <w:sz w:val="28"/>
        </w:rPr>
        <w:t>работа над гармоничным взаимодействием полушарий;</w:t>
      </w:r>
    </w:p>
    <w:p w:rsidR="00A2621E" w:rsidRPr="00A2621E" w:rsidRDefault="00A2621E" w:rsidP="00A2621E">
      <w:pPr>
        <w:numPr>
          <w:ilvl w:val="0"/>
          <w:numId w:val="1"/>
        </w:numPr>
        <w:shd w:val="clear" w:color="auto" w:fill="FFFFFF"/>
        <w:spacing w:before="24" w:after="24" w:line="240" w:lineRule="auto"/>
        <w:ind w:left="0" w:firstLine="90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color w:val="000000"/>
          <w:sz w:val="28"/>
        </w:rPr>
        <w:t>активизация речи;</w:t>
      </w:r>
    </w:p>
    <w:p w:rsidR="00A2621E" w:rsidRPr="00A2621E" w:rsidRDefault="00A2621E" w:rsidP="00A2621E">
      <w:pPr>
        <w:numPr>
          <w:ilvl w:val="0"/>
          <w:numId w:val="1"/>
        </w:numPr>
        <w:shd w:val="clear" w:color="auto" w:fill="FFFFFF"/>
        <w:spacing w:before="24" w:after="24" w:line="240" w:lineRule="auto"/>
        <w:ind w:left="0" w:firstLine="90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color w:val="000000"/>
          <w:sz w:val="28"/>
        </w:rPr>
        <w:t>работа над эмоциональной устойчивостью, повышением внимания и т. д.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color w:val="000000"/>
          <w:sz w:val="28"/>
        </w:rPr>
        <w:t>Некоторые из нейропсихологических упражнений и игр довольно просты и под силу любой маме.</w:t>
      </w:r>
    </w:p>
    <w:p w:rsid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Liberation Serif" w:eastAsia="Times New Roman" w:hAnsi="Liberation Serif" w:cs="Calibri"/>
          <w:color w:val="000000"/>
          <w:sz w:val="28"/>
        </w:rPr>
      </w:pPr>
    </w:p>
    <w:p w:rsid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Liberation Serif" w:eastAsia="Times New Roman" w:hAnsi="Liberation Serif" w:cs="Calibri"/>
          <w:color w:val="000000"/>
          <w:sz w:val="28"/>
        </w:rPr>
      </w:pPr>
    </w:p>
    <w:p w:rsid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Liberation Serif" w:eastAsia="Times New Roman" w:hAnsi="Liberation Serif" w:cs="Calibri"/>
          <w:color w:val="000000"/>
          <w:sz w:val="28"/>
        </w:rPr>
      </w:pPr>
    </w:p>
    <w:p w:rsid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Liberation Serif" w:eastAsia="Times New Roman" w:hAnsi="Liberation Serif" w:cs="Calibri"/>
          <w:color w:val="000000"/>
          <w:sz w:val="28"/>
        </w:rPr>
      </w:pPr>
    </w:p>
    <w:p w:rsidR="00A2621E" w:rsidRP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color w:val="000000"/>
          <w:sz w:val="28"/>
        </w:rPr>
        <w:t>Вот несколько вариантов нейропсихологических игр: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b/>
          <w:bCs/>
          <w:color w:val="000000"/>
          <w:sz w:val="28"/>
        </w:rPr>
        <w:t>1. Весёлый мяч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Times New Roman" w:eastAsia="Times New Roman" w:hAnsi="Times New Roman" w:cs="Times New Roman"/>
          <w:color w:val="000000"/>
          <w:sz w:val="28"/>
        </w:rPr>
        <w:t>Игры могут быть самыми разными: кидать мяч, подбрасывать вверх, ловить, перекидывать друг другу, сбивать мишень, катать по полу, играть в футбол, забрасывать мяч в игрушечное кольцо и т. д.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Times New Roman" w:eastAsia="Times New Roman" w:hAnsi="Times New Roman" w:cs="Times New Roman"/>
          <w:color w:val="000000"/>
          <w:sz w:val="28"/>
        </w:rPr>
        <w:t>Усложнение: «Ассоциация». Бросая ребенку мяч, назовите любое слово, например: «Медведь», он в свою очередь должен представить медведя и подобрать ассоциацию к слову, например «Лохматый, берлога, мед, спячка и т. д.» Возвращает мяч, называет слово (ассоциацию, и теперь ваша очередь подбирать ассоциацию к слову ребёнка.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b/>
          <w:bCs/>
          <w:color w:val="000000"/>
          <w:sz w:val="28"/>
        </w:rPr>
        <w:t>2. Пальчиковая гимнастика</w:t>
      </w:r>
      <w:r w:rsidRPr="00A2621E">
        <w:rPr>
          <w:rFonts w:ascii="Liberation Serif" w:eastAsia="Times New Roman" w:hAnsi="Liberation Serif" w:cs="Calibri"/>
          <w:color w:val="000000"/>
          <w:sz w:val="28"/>
        </w:rPr>
        <w:t>. </w:t>
      </w:r>
      <w:r w:rsidRPr="00A2621E">
        <w:rPr>
          <w:rFonts w:ascii="Times New Roman" w:eastAsia="Times New Roman" w:hAnsi="Times New Roman" w:cs="Times New Roman"/>
          <w:color w:val="000000"/>
          <w:sz w:val="28"/>
        </w:rPr>
        <w:t>Благодаря различным техникам пальчиковой гимнастики удаётся сделать кисть руки более гибкой.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Times New Roman" w:eastAsia="Times New Roman" w:hAnsi="Times New Roman" w:cs="Times New Roman"/>
          <w:color w:val="000000"/>
          <w:sz w:val="28"/>
        </w:rPr>
        <w:t>Для детей с патологиями речи (например, задержка речевого развития, общее недоразвитие речи и т. д.) пальчиковые игры необходимы. Как правило, у таких ребят мелкая моторика плохо развита, им сложно показать даже самые простые фигуры («коза», «заяц» и т. д.).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b/>
          <w:bCs/>
          <w:color w:val="000000"/>
          <w:sz w:val="28"/>
        </w:rPr>
        <w:t>3. Игры с шариками Су-Джок. </w:t>
      </w:r>
      <w:r w:rsidRPr="00A2621E">
        <w:rPr>
          <w:rFonts w:ascii="Liberation Serif" w:eastAsia="Times New Roman" w:hAnsi="Liberation Serif" w:cs="Calibri"/>
          <w:color w:val="000000"/>
          <w:sz w:val="28"/>
        </w:rPr>
        <w:t>Это колючие мячики с металлическими колечками внутри. При прокатывании Су-Джок между ладонями происходит стимуляции точек, находящихся на ладони.   Металлические колечки надеваются и снимаются на каждый пальчик. Такой массаж ребёнок может делать самостоятельно под присмотром взрослого. Также можно воспользоваться шишками, каштаны, грецкими орехами.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b/>
          <w:bCs/>
          <w:color w:val="000000"/>
          <w:sz w:val="28"/>
        </w:rPr>
        <w:t>4. Дыхательная гимнастика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color w:val="000000"/>
          <w:sz w:val="28"/>
        </w:rPr>
        <w:t>Сильный речевой выдох – залог успешной коррекции звукопроизношения. Кроме того, дыхательная гимнастика повышает тонус деятельности мозга.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b/>
          <w:bCs/>
          <w:i/>
          <w:iCs/>
          <w:color w:val="000000"/>
          <w:sz w:val="28"/>
        </w:rPr>
        <w:t>Что делать: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color w:val="000000"/>
          <w:sz w:val="28"/>
        </w:rPr>
        <w:t>• пускать мыльные пузыри;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color w:val="000000"/>
          <w:sz w:val="28"/>
        </w:rPr>
        <w:t>• дуть через соломинку;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color w:val="000000"/>
          <w:sz w:val="28"/>
        </w:rPr>
        <w:t>• дуть на игрушечный флюгер/ветродуй;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color w:val="000000"/>
          <w:sz w:val="28"/>
        </w:rPr>
        <w:t>• задувать свечки;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color w:val="000000"/>
          <w:sz w:val="28"/>
        </w:rPr>
        <w:t>• сдувать бумажную салфетку или перо со стола;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color w:val="000000"/>
          <w:sz w:val="28"/>
        </w:rPr>
        <w:t>• дуть на бумажные кораблики, плавающие в чаше с водой;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b/>
          <w:bCs/>
          <w:color w:val="000000"/>
          <w:sz w:val="28"/>
        </w:rPr>
        <w:t>5. Межполушарное рисование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Arial" w:eastAsia="Times New Roman" w:hAnsi="Arial" w:cs="Arial"/>
          <w:color w:val="111111"/>
          <w:sz w:val="27"/>
        </w:rPr>
        <w:t> </w:t>
      </w:r>
      <w:r w:rsidRPr="00A2621E">
        <w:rPr>
          <w:rFonts w:ascii="Arial" w:eastAsia="Times New Roman" w:hAnsi="Arial" w:cs="Arial"/>
          <w:i/>
          <w:iCs/>
          <w:color w:val="111111"/>
          <w:sz w:val="27"/>
        </w:rPr>
        <w:t>«</w:t>
      </w:r>
      <w:r w:rsidRPr="00A2621E">
        <w:rPr>
          <w:rFonts w:ascii="Times New Roman" w:eastAsia="Times New Roman" w:hAnsi="Times New Roman" w:cs="Times New Roman"/>
          <w:color w:val="000000"/>
          <w:sz w:val="28"/>
        </w:rPr>
        <w:t>ДВОЙНЫЕ РИСУНКИ». Дайте ребёнку фломастеры в обе руки и предложите обвести симметричные рисунки двумя руками. Важно, чтобы руки обводили картинку одновременно (если одна из рук остановилась, нужно этот момент проконтролировать и возобновить процесс обведения уже совместно правой и левой рукой).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b/>
          <w:bCs/>
          <w:color w:val="000000"/>
          <w:sz w:val="28"/>
        </w:rPr>
        <w:t>6. Кинезиологические упражнения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color w:val="000000"/>
          <w:sz w:val="28"/>
        </w:rPr>
        <w:t>Они бодрят, тонизируют, буквально заставляют «напрячь мозги». Выполнять их можно вместе с детьми, потому что лишние нейронные связи взрослым тоже не помешают. Вот несколько вариантов игр.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b/>
          <w:bCs/>
          <w:color w:val="000000"/>
          <w:sz w:val="28"/>
        </w:rPr>
        <w:lastRenderedPageBreak/>
        <w:t>Упражнение «Кулак – ладонь»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color w:val="000000"/>
          <w:sz w:val="28"/>
        </w:rPr>
        <w:t>Положить на стол ладони. Одну – сжать в кулак, вторая – лежит на столе. Одновременно менять положение рук. Постепенно наращивать скорость выполнения упражнения.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b/>
          <w:bCs/>
          <w:color w:val="000000"/>
          <w:sz w:val="28"/>
        </w:rPr>
        <w:t>Упражнение «Червячок в яблочке»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color w:val="000000"/>
          <w:sz w:val="28"/>
        </w:rPr>
        <w:t>Дети показывают два кулачка (яблочки), на правом кулачке выставляют большой палец вверх (это червячок), затем по хлопку меняют, теперь на левом кулачке большой палец выставляют вверх, а на правом убирают. Нельзя. Чтобы два червячка встретились. Можно сопровождать стихотвореньем: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color w:val="000000"/>
          <w:sz w:val="28"/>
        </w:rPr>
        <w:t> Червяк дорогу сверху вниз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color w:val="000000"/>
          <w:sz w:val="28"/>
        </w:rPr>
        <w:t> В огромном яблоке прогрыз.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color w:val="000000"/>
          <w:sz w:val="28"/>
        </w:rPr>
        <w:t> </w:t>
      </w:r>
      <w:r w:rsidRPr="00A2621E">
        <w:rPr>
          <w:rFonts w:ascii="Liberation Serif" w:eastAsia="Times New Roman" w:hAnsi="Liberation Serif" w:cs="Calibri"/>
          <w:b/>
          <w:bCs/>
          <w:color w:val="000000"/>
          <w:sz w:val="28"/>
        </w:rPr>
        <w:t>Упражнение «Класс – заяц»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color w:val="000000"/>
          <w:sz w:val="28"/>
        </w:rPr>
        <w:t> Левой рукой показывать «класс», правой – «зайчика». Одновременно менять положение рук и постепенно наращивать скорость.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b/>
          <w:bCs/>
          <w:color w:val="000000"/>
          <w:sz w:val="28"/>
        </w:rPr>
        <w:t>Упражнение «Кольцо».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color w:val="000000"/>
          <w:sz w:val="28"/>
        </w:rPr>
        <w:t>По очереди и как можно более быстро перебирать пальцами обеих рук, соединяя их в кольцо с большим пальцем. Правая рука — от указательного пальца к мизинцу, а левая – от мизинца к указательному при этом проговаривая звуки, слоги или слова для автоматизации звуков. Упражнение можно повторять в прямом порядке и в обратном.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b/>
          <w:bCs/>
          <w:color w:val="181818"/>
          <w:sz w:val="28"/>
        </w:rPr>
        <w:t>Перекрестные шаги</w:t>
      </w:r>
      <w:r w:rsidRPr="00A2621E">
        <w:rPr>
          <w:rFonts w:ascii="Liberation Serif" w:eastAsia="Times New Roman" w:hAnsi="Liberation Serif" w:cs="Calibri"/>
          <w:i/>
          <w:iCs/>
          <w:color w:val="181818"/>
          <w:sz w:val="28"/>
        </w:rPr>
        <w:t>.</w:t>
      </w:r>
      <w:r w:rsidRPr="00A2621E">
        <w:rPr>
          <w:rFonts w:ascii="Liberation Serif" w:eastAsia="Times New Roman" w:hAnsi="Liberation Serif" w:cs="Calibri"/>
          <w:color w:val="181818"/>
          <w:sz w:val="28"/>
        </w:rPr>
        <w:t> Очень хорошее упражнение для развития координации движения и бинокулярного зрения, что в дальнейшем благоприятно скажется на навыках письма, чтения и слушания.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color w:val="181818"/>
          <w:sz w:val="28"/>
        </w:rPr>
        <w:t> Порядок действий таков: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color w:val="181818"/>
          <w:sz w:val="28"/>
        </w:rPr>
        <w:t>-ребенок встает прямо; поднимает согнутую в колене правую ногу так, будто хочет сделать шаг на месте;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color w:val="181818"/>
          <w:sz w:val="28"/>
        </w:rPr>
        <w:t>- согнутую в локте левую руку тянет к правому колену;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color w:val="181818"/>
          <w:sz w:val="28"/>
        </w:rPr>
        <w:t>- далее движения повторяются, но теперь к левому колену стремится правый локоть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color w:val="181818"/>
          <w:sz w:val="28"/>
        </w:rPr>
        <w:t>Число повторов – от 5 до 10, в зависимости от индивидуальных способностей дошкольника. Если включить любимую музыку, поработать вместе с малышом, положительные эмоции гарантированы.</w:t>
      </w:r>
    </w:p>
    <w:p w:rsidR="00A2621E" w:rsidRPr="00A2621E" w:rsidRDefault="00A2621E" w:rsidP="00A2621E">
      <w:pPr>
        <w:shd w:val="clear" w:color="auto" w:fill="FFFFFF"/>
        <w:spacing w:after="0" w:line="240" w:lineRule="auto"/>
        <w:ind w:firstLine="850"/>
        <w:jc w:val="both"/>
        <w:rPr>
          <w:rFonts w:ascii="Calibri" w:eastAsia="Times New Roman" w:hAnsi="Calibri" w:cs="Calibri"/>
          <w:color w:val="000000"/>
        </w:rPr>
      </w:pPr>
      <w:r w:rsidRPr="00A2621E">
        <w:rPr>
          <w:rFonts w:ascii="Liberation Serif" w:eastAsia="Times New Roman" w:hAnsi="Liberation Serif" w:cs="Calibri"/>
          <w:b/>
          <w:bCs/>
          <w:color w:val="000000"/>
          <w:sz w:val="28"/>
        </w:rPr>
        <w:t>Нейропсихологические упражнения</w:t>
      </w:r>
      <w:r w:rsidR="00F95A41">
        <w:rPr>
          <w:rFonts w:ascii="Liberation Serif" w:eastAsia="Times New Roman" w:hAnsi="Liberation Serif" w:cs="Calibri"/>
          <w:b/>
          <w:bCs/>
          <w:color w:val="000000"/>
          <w:sz w:val="28"/>
        </w:rPr>
        <w:t>-</w:t>
      </w:r>
      <w:r w:rsidRPr="00A2621E">
        <w:rPr>
          <w:rFonts w:ascii="Liberation Serif" w:eastAsia="Times New Roman" w:hAnsi="Liberation Serif" w:cs="Calibri"/>
          <w:b/>
          <w:bCs/>
          <w:color w:val="000000"/>
          <w:sz w:val="28"/>
        </w:rPr>
        <w:t>нейроигры</w:t>
      </w:r>
      <w:r w:rsidR="00F95A41">
        <w:rPr>
          <w:rFonts w:ascii="Liberation Serif" w:eastAsia="Times New Roman" w:hAnsi="Liberation Serif" w:cs="Calibri"/>
          <w:color w:val="000000"/>
          <w:sz w:val="28"/>
        </w:rPr>
        <w:t xml:space="preserve"> – </w:t>
      </w:r>
      <w:r w:rsidRPr="00A2621E">
        <w:rPr>
          <w:rFonts w:ascii="Liberation Serif" w:eastAsia="Times New Roman" w:hAnsi="Liberation Serif" w:cs="Calibri"/>
          <w:color w:val="000000"/>
          <w:sz w:val="28"/>
        </w:rPr>
        <w:t>это</w:t>
      </w:r>
      <w:r w:rsidR="00F95A41">
        <w:rPr>
          <w:rFonts w:ascii="Liberation Serif" w:eastAsia="Times New Roman" w:hAnsi="Liberation Serif" w:cs="Calibri"/>
          <w:color w:val="000000"/>
          <w:sz w:val="28"/>
        </w:rPr>
        <w:t xml:space="preserve"> </w:t>
      </w:r>
      <w:bookmarkStart w:id="0" w:name="_GoBack"/>
      <w:bookmarkEnd w:id="0"/>
      <w:r w:rsidRPr="00A2621E">
        <w:rPr>
          <w:rFonts w:ascii="Liberation Serif" w:eastAsia="Times New Roman" w:hAnsi="Liberation Serif" w:cs="Calibri"/>
          <w:color w:val="000000"/>
          <w:sz w:val="28"/>
        </w:rPr>
        <w:t>эффективнейшая методика, позволяющая без использования медикаментов, помочь детям при нескольких видах нарушений.</w:t>
      </w:r>
    </w:p>
    <w:p w:rsidR="00C4588E" w:rsidRPr="00A2621E" w:rsidRDefault="00C4588E" w:rsidP="00A2621E"/>
    <w:sectPr w:rsidR="00C4588E" w:rsidRPr="00A262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D6D07"/>
    <w:multiLevelType w:val="multilevel"/>
    <w:tmpl w:val="765C2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2621E"/>
    <w:rsid w:val="00A2621E"/>
    <w:rsid w:val="00C4588E"/>
    <w:rsid w:val="00F95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72742"/>
  <w15:docId w15:val="{88FE8575-D982-4DA1-877F-EBC8D5E89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9">
    <w:name w:val="c19"/>
    <w:basedOn w:val="a"/>
    <w:rsid w:val="00A26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A2621E"/>
  </w:style>
  <w:style w:type="paragraph" w:customStyle="1" w:styleId="c5">
    <w:name w:val="c5"/>
    <w:basedOn w:val="a"/>
    <w:rsid w:val="00A26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A2621E"/>
  </w:style>
  <w:style w:type="paragraph" w:customStyle="1" w:styleId="c20">
    <w:name w:val="c20"/>
    <w:basedOn w:val="a"/>
    <w:rsid w:val="00A26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A2621E"/>
  </w:style>
  <w:style w:type="character" w:customStyle="1" w:styleId="c11">
    <w:name w:val="c11"/>
    <w:basedOn w:val="a0"/>
    <w:rsid w:val="00A2621E"/>
  </w:style>
  <w:style w:type="character" w:customStyle="1" w:styleId="c3">
    <w:name w:val="c3"/>
    <w:basedOn w:val="a0"/>
    <w:rsid w:val="00A2621E"/>
  </w:style>
  <w:style w:type="character" w:customStyle="1" w:styleId="c22">
    <w:name w:val="c22"/>
    <w:basedOn w:val="a0"/>
    <w:rsid w:val="00A2621E"/>
  </w:style>
  <w:style w:type="paragraph" w:customStyle="1" w:styleId="c9">
    <w:name w:val="c9"/>
    <w:basedOn w:val="a"/>
    <w:rsid w:val="00A26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4">
    <w:name w:val="c14"/>
    <w:basedOn w:val="a0"/>
    <w:rsid w:val="00A2621E"/>
  </w:style>
  <w:style w:type="character" w:customStyle="1" w:styleId="c15">
    <w:name w:val="c15"/>
    <w:basedOn w:val="a0"/>
    <w:rsid w:val="00A2621E"/>
  </w:style>
  <w:style w:type="paragraph" w:customStyle="1" w:styleId="c7">
    <w:name w:val="c7"/>
    <w:basedOn w:val="a"/>
    <w:rsid w:val="00A26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71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914</Words>
  <Characters>5211</Characters>
  <Application>Microsoft Office Word</Application>
  <DocSecurity>0</DocSecurity>
  <Lines>43</Lines>
  <Paragraphs>12</Paragraphs>
  <ScaleCrop>false</ScaleCrop>
  <Company/>
  <LinksUpToDate>false</LinksUpToDate>
  <CharactersWithSpaces>6113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Сухорукова</dc:creator>
  <cp:keywords/>
  <dc:description/>
  <cp:lastModifiedBy>Пользователь</cp:lastModifiedBy>
  <cp:revision>4</cp:revision>
  <dcterms:created xsi:type="dcterms:W3CDTF">2026-09-06T17:25:00Z</dcterms:created>
  <dcterms:modified xsi:type="dcterms:W3CDTF">2026-09-22T04:35:00Z</dcterms:modified>
</cp:coreProperties>
</file>